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2" w:rsidRPr="0005562A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shd w:val="clear" w:color="auto" w:fill="FFFFFF"/>
          <w:cs/>
        </w:rPr>
        <w:t>วิกฤตการณ์การขาดแคลนน้ำจากสาเหตุต่างๆ เช่น ความต้องการน้ำใช้ในกิจกรรมต่างๆ มีปริมาณเพิ่มสูงขึ้น ความสมดุลของทรัพยากรน้ำระหว่างฤดูแล้งและฤดูฝนไม่สมดุล รวมถึงการใช้น้ำในกิจกรรมต่างๆ ที่ขาดแผนการใช้ที่รัดกุมและเหมาะสมรวมทั้งขาดองค์กรระดับชาติที่จะเข้ามาบริหารจัดการแหล่งน้ำ ตลอดจนแหล่งน้ำที่มีอยู่ในปัจจุบันมีสภาพเสื่อมโทรม เน่าเสีย คุณภาพไม่เหมาะสมไม่สามารถนำมาใช้ได้ จากปัญหาที่กล่าวมานี้ เกิดจากสาเหตุหลายประการ เช่น</w:t>
      </w:r>
    </w:p>
    <w:p w:rsidR="00F62FB6" w:rsidRPr="0005562A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สภาพแหล่งต้นน้ำลำธารถูกทำลาย การบุกรุกทำลายแหล่งน้ำ ส่งผลให้ พื้นที่ต้นน้ำลำธารอันเป็นแหล่งกำเนิดน้ำ ไม่สามารถดูดซับหรือชะลอน้ำไว้ในดิน เมื่อเกิดฝนตกหนักจึงทำให้มีน้ำไหลบ่าลงมาท่วมพื้นที่ตอนล่างอย่างรวดเร็วและรุนแรง</w:t>
      </w:r>
    </w:p>
    <w:p w:rsidR="000A71E6" w:rsidRPr="00A01699" w:rsidRDefault="00F62FB6" w:rsidP="008E1398">
      <w:pPr>
        <w:pStyle w:val="a4"/>
        <w:jc w:val="thaiDistribute"/>
        <w:rPr>
          <w:rFonts w:ascii="TH SarabunIT๙" w:hAnsi="TH SarabunIT๙" w:cs="TH SarabunIT๙" w:hint="cs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สภาพน้ำท่า เนื่องจากปริมาณน้ำฝ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นที่ตกชุก ในทุกๆ ภาคของประเทศมี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ปริมาณน้อยกว่าเกณฑ์เฉลี่ย </w:t>
      </w:r>
      <w:r w:rsidR="00E81A79" w:rsidRPr="00A01699">
        <w:rPr>
          <w:rFonts w:ascii="TH SarabunIT๙" w:hAnsi="TH SarabunIT๙" w:cs="TH SarabunIT๙"/>
          <w:color w:val="002060"/>
          <w:sz w:val="32"/>
          <w:szCs w:val="32"/>
          <w:cs/>
        </w:rPr>
        <w:t>โดยเฉพาะในภาคเหนือ ภาคกลางและภา</w:t>
      </w:r>
      <w:r w:rsidR="00E81A79" w:rsidRPr="00A01699">
        <w:rPr>
          <w:rFonts w:ascii="TH SarabunIT๙" w:hAnsi="TH SarabunIT๙" w:cs="TH SarabunIT๙" w:hint="cs"/>
          <w:color w:val="002060"/>
          <w:sz w:val="32"/>
          <w:szCs w:val="32"/>
          <w:cs/>
        </w:rPr>
        <w:t>ค</w:t>
      </w:r>
      <w:r w:rsidR="000A71E6" w:rsidRPr="00A01699">
        <w:rPr>
          <w:rFonts w:ascii="TH SarabunIT๙" w:hAnsi="TH SarabunIT๙" w:cs="TH SarabunIT๙" w:hint="cs"/>
          <w:color w:val="002060"/>
          <w:sz w:val="32"/>
          <w:szCs w:val="32"/>
          <w:cs/>
        </w:rPr>
        <w:t>ตะ</w:t>
      </w:r>
      <w:r w:rsidRPr="00A01699">
        <w:rPr>
          <w:rFonts w:ascii="TH SarabunIT๙" w:hAnsi="TH SarabunIT๙" w:cs="TH SarabunIT๙"/>
          <w:color w:val="002060"/>
          <w:sz w:val="32"/>
          <w:szCs w:val="32"/>
          <w:cs/>
        </w:rPr>
        <w:t>วันออก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เฉียงเหนือ มีแนวโน้มลดลง 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การใช้น้ำและความต้องการน้ำเพิ่มขึ้นในทุกลุ่มน้ำ กิจกรรมต่างๆ ทั้งทาง อุตสาหกรรม เกษตรกรรม อุปโภคและบริโภค การท่องเที่ยว ตลอดจนการพัฒนาด้านสังคมและวัฒนธรรมล้วนเป็นกิจกรรมที่ก่อให้เกิดความต้องการใช้น้ำเพิ่มมากขึ้น</w:t>
      </w:r>
    </w:p>
    <w:p w:rsidR="00F62FB6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การบุกรุกทำลายพื้นที่ชุ่มน้ำต่างๆ การขยายตัวของบ้านจัดสรรโรงงาน อุตสาหกรรม การพัฒนาการคมนาคมขนส่ง โดยขาดการวางแผนก่อให้เกิดการบุกรุกทำลายพื้นที่ชุ่มน้ำหรืออาจทำให้มีการปนเปื้อนของสารพิษลงสู่แหล่งน้ำ</w:t>
      </w:r>
    </w:p>
    <w:p w:rsidR="00A01699" w:rsidRPr="0005562A" w:rsidRDefault="00A01699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</w:p>
    <w:p w:rsidR="00F62FB6" w:rsidRPr="008E1398" w:rsidRDefault="00F62FB6" w:rsidP="00A01699">
      <w:pPr>
        <w:pStyle w:val="a4"/>
        <w:jc w:val="center"/>
        <w:rPr>
          <w:rFonts w:ascii="TH NiramitIT๙" w:hAnsi="TH NiramitIT๙" w:cs="TH NiramitIT๙"/>
          <w:b/>
          <w:bCs/>
          <w:color w:val="002060"/>
          <w:sz w:val="36"/>
          <w:szCs w:val="36"/>
        </w:rPr>
      </w:pPr>
      <w:r w:rsidRPr="008E1398">
        <w:rPr>
          <w:rFonts w:ascii="TH NiramitIT๙" w:hAnsi="TH NiramitIT๙" w:cs="TH NiramitIT๙"/>
          <w:b/>
          <w:bCs/>
          <w:color w:val="002060"/>
          <w:sz w:val="36"/>
          <w:szCs w:val="36"/>
          <w:cs/>
        </w:rPr>
        <w:lastRenderedPageBreak/>
        <w:t>การอนุรักษ์ทรัพยากรแหล่งน้ำ</w:t>
      </w:r>
    </w:p>
    <w:p w:rsidR="00E81A79" w:rsidRPr="0005562A" w:rsidRDefault="00E81A79" w:rsidP="008E1398">
      <w:pPr>
        <w:pStyle w:val="a4"/>
        <w:jc w:val="thaiDistribute"/>
        <w:rPr>
          <w:b/>
          <w:bCs/>
          <w:color w:val="002060"/>
          <w:sz w:val="36"/>
          <w:szCs w:val="36"/>
        </w:rPr>
      </w:pPr>
    </w:p>
    <w:p w:rsidR="00F62FB6" w:rsidRPr="0005562A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ให้มีการศึกษาวางแผนการจัดการแหล่งน้ำขนาดใหญ่ เช่น โครงการผันน้ำ โครงการเขื่อนเก็บกักน้ำใต้ดิน เพื่อเป็นการรองรับการใช้น้ำระยะยาว ซึ่งการวางแผนต้องดำเนินการอย่างรอบคอบ โดยคำนึงถึงผลกระทบต่างๆ ที่เกิดขึ้น ทั้งทางด้านสังคมและสภาพแวดล้อมต้องมีการกำหนดนโยบายและแผนการแก้ไขผลกระทบที่อาจเกิดขึ้นอย่างเป็นรูปธรรม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กำหนดมาตรฐานด้านสิ่งแวดล้อมของโครงการพัฒนาแหล่งน้ำทั้งขนาดเล็ก กลางและใหญ่ โดยให้มีการปฏิบัติตามมาตรการที่กำหนดไว้อย่างเคร่งครัด เพื่อประโยชน์ของการใช้ทรัพยากรน้ำในระยะยาว รวมถึงการใช้ประโยชน์จากทรัพยากรน้ำอย่างมีประสิทธิภาพ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ส่งเสริมให้มีการปลูกต้นไม้และดูแลรักษาป่าไม้ โดยเฉพาะอย่างยิ่งบริเวณ แหล่งน้ำและต้นน้ำลำธาร รวมถึงการควบคุมอย่างเข้มงวดและการมีบทลงโทษอย่างรุนแรงต่อการตัดไม้ทำลายป่าต้นน้ำลำธาร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ให้ความสำคัญในการปรับปรุงแหล่งน้ำขนาดเล็ก รวมถึงการระมัดมะวังมิให้ นำพื้นที่ชลประทาน แหล่งน้ำธรรมชาติ ระบบชลประทานมาใช้เพื่อประโยชน์อื่น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5.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เสริมสร้างจิตสำนึกในการอนุรักษ์ทรัพยากรแหล่งน้ำ การใช้น้ำอย่างประหยัดเพื่อให้มีวินัยในการใช้น้ำอย่างถูกต้อง รวมทั้งการอนุรักษ์น้ำอย่างถูกวิธี ในช่วงฤดูแล้ง เพื่อให้เกิดความร่วมมือในการใช้น้ำอย่างประหยัดและรู้คุณค่าของทรัพยากรน้ำ</w:t>
      </w:r>
    </w:p>
    <w:p w:rsidR="00F62FB6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สถานการณ์ทรัพยากรแหล่งน้ำ</w:t>
      </w:r>
    </w:p>
    <w:p w:rsidR="00E81A79" w:rsidRPr="0005562A" w:rsidRDefault="00E81A79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</w:p>
    <w:p w:rsidR="00E81A79" w:rsidRPr="0005562A" w:rsidRDefault="00E81A79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  <w:cs/>
        </w:rPr>
      </w:pPr>
    </w:p>
    <w:p w:rsidR="00F62FB6" w:rsidRPr="0005562A" w:rsidRDefault="004E74FC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25pt;height:20.25pt" fillcolor="#369" stroked="f">
            <v:shadow on="t" color="#b2b2b2" opacity="52429f" offset="3pt"/>
            <v:textpath style="font-family:&quot;Times New Roman&quot;;v-text-kern:t" trim="t" fitpath="t" string="ปัญหาของน้ำในสังคม"/>
          </v:shape>
        </w:pict>
      </w:r>
    </w:p>
    <w:p w:rsidR="00E81A79" w:rsidRPr="0005562A" w:rsidRDefault="00E81A79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</w:p>
    <w:p w:rsidR="008E1398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ปัจจุบันเรานำน้ำมาใช้มากขึ้นเนื่องจากการเพิ่มปริมาณของประชากรการพัฒนาทางด้านเศรษฐกิจ สังคมและอุตสาหกรรม จึงทำให้ประสบปัญหาเกี่ยวกับน้ำในหลายๆด้าน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ดังนี้</w:t>
      </w:r>
    </w:p>
    <w:p w:rsidR="00E81A79" w:rsidRPr="0005562A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1.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การขาดแคลนน้ำ</w:t>
      </w:r>
      <w:r w:rsidR="00C33AED" w:rsidRPr="0005562A">
        <w:rPr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ประเทศไทยมีฝนตกชุก </w:t>
      </w:r>
    </w:p>
    <w:p w:rsidR="00E81A79" w:rsidRPr="0005562A" w:rsidRDefault="00F62FB6" w:rsidP="008E1398">
      <w:pPr>
        <w:pStyle w:val="a4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แต่ในบางปีฝนตกน้อยเกินไป เกิดภาวะฝนทิ้งช่วงและฝนตกไม่สม่ำเสมอตลอดทั้งปี บางฤดูก็ประสบปัญหาการขาดแคลนน้ำ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          </w:t>
      </w:r>
    </w:p>
    <w:p w:rsidR="008E1398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2.</w:t>
      </w:r>
      <w:r w:rsidR="00E81A79" w:rsidRPr="0005562A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น้ำท่วม เป็นภัยทางธรรมชาติที่เกิดขึ้นบ่อยครั้งในประเทศไทยนำมาซึ่งความเสียหายให้แก่ชีวิตและทรัพย์สินเป็นอย่างมากมีสาเหตุการเกิดได้หลายๆกรณีคือ</w:t>
      </w:r>
    </w:p>
    <w:p w:rsidR="008E1398" w:rsidRDefault="00F62FB6" w:rsidP="008E1398">
      <w:pPr>
        <w:pStyle w:val="a4"/>
        <w:ind w:firstLine="720"/>
        <w:jc w:val="thaiDistribute"/>
        <w:rPr>
          <w:rFonts w:ascii="TH SarabunIT๙" w:hAnsi="TH SarabunIT๙" w:cs="TH SarabunIT๙" w:hint="cs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-</w:t>
      </w:r>
      <w:r w:rsidR="008E1398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สาเหตุจากธรรมชาติ ฝนตกหนักติดต่อกันเป็นระยะเวลานาน อัตราการไหลของน้ำลง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สู่ทะเลมหาสมุทรเป็นไปอย่างช้า ๆ</w:t>
      </w:r>
    </w:p>
    <w:p w:rsidR="0025691B" w:rsidRPr="0005562A" w:rsidRDefault="00F62FB6" w:rsidP="008E1398">
      <w:pPr>
        <w:pStyle w:val="a4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</w:t>
      </w:r>
      <w:proofErr w:type="gramStart"/>
      <w:r w:rsidRPr="0005562A">
        <w:rPr>
          <w:rFonts w:ascii="TH SarabunIT๙" w:hAnsi="TH SarabunIT๙" w:cs="TH SarabunIT๙"/>
          <w:color w:val="002060"/>
          <w:sz w:val="32"/>
          <w:szCs w:val="32"/>
        </w:rPr>
        <w:t>-</w:t>
      </w:r>
      <w:r w:rsidR="008E1398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สาเหตุจากการกระทำของมนุษย์ เช่น การตัดไม้ทำลายป่า การขยายตัวของพื้นที่เมือง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    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3.</w:t>
      </w:r>
      <w:proofErr w:type="gramEnd"/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มลภาวะทางน้ำ</w:t>
      </w:r>
      <w:r w:rsidR="00E81A79"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มลภาวะทางน้ำหรือน้ำเสีย หมายถึง น้ำที่เสื่อมคุณภาพหรือน้ำที่มีคุณสมบัติเปลี่ยนแปลงไป เนื่องจากมีสิ่งแปลกปลอมที่ไม่พึงประสงค์ปนเปื้อนอยู่ในน้ำ </w:t>
      </w:r>
      <w:r w:rsidR="00E81A79" w:rsidRPr="0005562A">
        <w:rPr>
          <w:rFonts w:ascii="TH SarabunIT๙" w:hAnsi="TH SarabunIT๙" w:cs="TH SarabunIT๙" w:hint="cs"/>
          <w:color w:val="002060"/>
          <w:sz w:val="32"/>
          <w:szCs w:val="32"/>
          <w:cs/>
        </w:rPr>
        <w:t>เป็น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แหล่งที่มาของน้ำเสีย</w:t>
      </w: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3"/>
        <w:shd w:val="clear" w:color="auto" w:fill="ECF8FF"/>
        <w:rPr>
          <w:rFonts w:ascii="Times New Roman" w:hAnsi="Times New Roman" w:cstheme="minorBidi"/>
          <w:color w:val="002060"/>
          <w:sz w:val="27"/>
          <w:szCs w:val="27"/>
          <w:cs/>
        </w:rPr>
      </w:pPr>
      <w:r w:rsidRPr="0005562A">
        <w:rPr>
          <w:rFonts w:ascii="Times New Roman" w:hAnsi="Times New Roman" w:cstheme="minorBidi" w:hint="cs"/>
          <w:color w:val="002060"/>
          <w:sz w:val="27"/>
          <w:szCs w:val="27"/>
          <w:cs/>
        </w:rPr>
        <w:lastRenderedPageBreak/>
        <w:t xml:space="preserve">                </w:t>
      </w:r>
      <w:r w:rsidR="004E74FC">
        <w:rPr>
          <w:rFonts w:ascii="Times New Roman" w:hAnsi="Times New Roman" w:cstheme="minorBidi"/>
          <w:color w:val="002060"/>
          <w:sz w:val="27"/>
          <w:szCs w:val="27"/>
        </w:rPr>
        <w:pict>
          <v:shape id="_x0000_i1026" type="#_x0000_t136" style="width:150.75pt;height:24.75pt" fillcolor="#369" stroked="f">
            <v:shadow on="t" color="#b2b2b2" opacity="52429f" offset="3pt"/>
            <v:textpath style="font-family:&quot;Times New Roman&quot;;v-text-kern:t" trim="t" fitpath="t" string="การบำบัดน้ำเสีย"/>
          </v:shape>
        </w:pict>
      </w:r>
    </w:p>
    <w:p w:rsidR="0025691B" w:rsidRPr="0005562A" w:rsidRDefault="0025691B" w:rsidP="009D1957">
      <w:pPr>
        <w:pStyle w:val="a3"/>
        <w:shd w:val="clear" w:color="auto" w:fill="ECF8FF"/>
        <w:ind w:firstLine="720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 1.</w:t>
      </w:r>
      <w:r w:rsidR="009D1957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กระบวนการทางเคมี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Chemical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เป็นวิธีการบำบัดน้ำเสียโดยการแยกสารต่างๆ หรือสิ่งปนเปื้อนในน้ำเสียที่บำบัด ด้วยการเติมสารเคมีต่าง ๆ ลงไปเพื่อให้เข้าไปทำปฏิกิริยา ซึ่งจะมีประโยชน์ในการแยกสาร แต่วิธีนี้มีข้อเสียคือ เมื่อเติมสารเคมีลงในน้ำเสียแล้ว ทำให้เกิดผลกระทบต่อสิ่งแวดล้อมและวิธีนี้จะมีค่าใช้จ่ายสำหรับสารเคมีค่อนข้างสูง ดังนั้นกระบวนการทางเคมีจะเลือกใช้ก็ต่อเมื่อน้ำเสียไม่สามารถบำบัดได้ด้วยกระบวนการทางกายภาพหรือชีวภาพ</w:t>
      </w:r>
    </w:p>
    <w:p w:rsidR="0025691B" w:rsidRPr="0005562A" w:rsidRDefault="0025691B" w:rsidP="00D735B6">
      <w:pPr>
        <w:pStyle w:val="a3"/>
        <w:shd w:val="clear" w:color="auto" w:fill="ECF8FF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2.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กระบวนการทางชีววิทยา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Biological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เป็นการอาศัยหลักการใช้จุลินท</w:t>
      </w:r>
      <w:proofErr w:type="spellStart"/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รีย์</w:t>
      </w:r>
      <w:proofErr w:type="spellEnd"/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ต่าง ๆ มาทำการย่อยสลายเปลี่ยนอินทรีย์สารไปเป็นก๊าซคาร์บอนไดออกไซด์และแอมโมเนีย เป็นการบำบัดน้ำเสียที่ดีที่สุดในแง่ของการลดปริมาณสารอินทรีย์ในแหล่งน้ำ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แบคทีเรียที่เลือกใช้ในการย่อยสลายสารอินทรีย์แยกออกได้เป็น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2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ประเภท คือ แบคทีเรียที่ต้องใช้ออกซิเจน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aerobic bacteria)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ส่วนกลุ่มที่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2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เป็นพวกไม่ใช้ออกซิเจน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anaerobic bacteria)</w:t>
      </w:r>
    </w:p>
    <w:p w:rsidR="0025691B" w:rsidRPr="0005562A" w:rsidRDefault="0025691B" w:rsidP="00D735B6">
      <w:pPr>
        <w:pStyle w:val="a3"/>
        <w:shd w:val="clear" w:color="auto" w:fill="ECF8FF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          3.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กระบวนการทางกายภาพ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physical process)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เป็นการบำบัดน้ำเสียอย่างง่ายซึ่งจะแยกของแข็งที่ไม่ละลายน้ำออก วิธีนี้จะแยกตะกอนได้ประมาณ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50-65%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ส่วนเรื่องการแยกความสกปรกในรูปของสารอินทรีย์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BOD5)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ประมาณ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20-30%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เท่านั้น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วิธีการต่าง ๆ 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</w:t>
      </w:r>
    </w:p>
    <w:p w:rsidR="0095710C" w:rsidRDefault="0025691B" w:rsidP="006E69DE">
      <w:pPr>
        <w:pStyle w:val="a3"/>
        <w:shd w:val="clear" w:color="auto" w:fill="ECF8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lastRenderedPageBreak/>
        <w:t xml:space="preserve">          4.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กระบวนการทางกายภาพ-เคมี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physical-chemical process</w:t>
      </w:r>
      <w:proofErr w:type="gramStart"/>
      <w:r w:rsidRPr="0005562A"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เป็นกระบวนการที่ต้องมีอุปกรณ์ช่วยมากกว่ากระบวนการที่กล่าวมา</w:t>
      </w:r>
      <w:proofErr w:type="gramEnd"/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ซึ่งกระบวนการนี้จะใช้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ในขั้นตอนสุดท้ายในการบำบัดน้ำเสีย ที่ผ่านกระบวนในขั้นตอนอื่นแล้ว เช่นกระบวนการดังต่อไปนี้</w:t>
      </w:r>
      <w:r w:rsidRPr="0005562A">
        <w:rPr>
          <w:rStyle w:val="apple-converted-space"/>
          <w:rFonts w:ascii="TH SarabunIT๙" w:hAnsi="TH SarabunIT๙" w:cs="TH SarabunIT๙"/>
          <w:color w:val="002060"/>
          <w:sz w:val="32"/>
          <w:szCs w:val="32"/>
        </w:rPr>
        <w:t> 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 xml:space="preserve">       </w:t>
      </w:r>
      <w:r w:rsidR="006E69DE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>4.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การดูดซับด้วยถ่าน (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 xml:space="preserve">carbon adsorption)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วิธีการนี้ใช้ผงถ่านหรือคาร์บอนเป็นตัวดูดซับสารเจือปนที่ละลายอยู่ในน้ำทิ้ง</w:t>
      </w:r>
    </w:p>
    <w:p w:rsidR="0025691B" w:rsidRPr="0005562A" w:rsidRDefault="0025691B" w:rsidP="006E69DE">
      <w:pPr>
        <w:pStyle w:val="a3"/>
        <w:shd w:val="clear" w:color="auto" w:fill="ECF8FF"/>
        <w:tabs>
          <w:tab w:val="left" w:pos="993"/>
        </w:tabs>
        <w:spacing w:before="0" w:beforeAutospacing="0" w:after="0" w:afterAutospacing="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color w:val="002060"/>
          <w:sz w:val="32"/>
          <w:szCs w:val="32"/>
        </w:rPr>
        <w:t>     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 xml:space="preserve">     </w:t>
      </w:r>
      <w:r w:rsidR="006E69DE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="004E74FC">
        <w:rPr>
          <w:rFonts w:ascii="TH SarabunIT๙" w:hAnsi="TH SarabunIT๙" w:cs="TH SarabunIT๙"/>
          <w:color w:val="002060"/>
          <w:sz w:val="32"/>
          <w:szCs w:val="32"/>
        </w:rPr>
        <w:t xml:space="preserve">  </w:t>
      </w:r>
      <w:r w:rsidR="0095710C">
        <w:rPr>
          <w:rFonts w:ascii="TH SarabunIT๙" w:hAnsi="TH SarabunIT๙" w:cs="TH SarabunIT๙"/>
          <w:color w:val="002060"/>
          <w:sz w:val="32"/>
          <w:szCs w:val="32"/>
        </w:rPr>
        <w:t>4.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t>2</w:t>
      </w:r>
      <w:r w:rsidR="0095710C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การแลกเปลี่ยนประจุ วิธีการนี้อาศัยหลักการแลกเปลี่ยนประจุระหว่างสารปนเปื้อนในน้ำเสีย</w:t>
      </w:r>
      <w:r w:rsidRPr="0005562A">
        <w:rPr>
          <w:rFonts w:ascii="TH SarabunIT๙" w:hAnsi="TH SarabunIT๙" w:cs="TH SarabunIT๙"/>
          <w:color w:val="002060"/>
          <w:sz w:val="32"/>
          <w:szCs w:val="32"/>
        </w:rPr>
        <w:br/>
      </w:r>
      <w:r w:rsidRPr="0005562A">
        <w:rPr>
          <w:rFonts w:ascii="TH SarabunIT๙" w:hAnsi="TH SarabunIT๙" w:cs="TH SarabunIT๙"/>
          <w:color w:val="002060"/>
          <w:sz w:val="32"/>
          <w:szCs w:val="32"/>
          <w:cs/>
        </w:rPr>
        <w:t>กับตัวกลางที่บรรจุซึ่งมีทั้งประจุบวกและประจุลบ โดยจะมีการลำเลียงน้ำภายใน</w:t>
      </w:r>
    </w:p>
    <w:p w:rsidR="00F62FB6" w:rsidRPr="0005562A" w:rsidRDefault="0025691B" w:rsidP="00E81A79">
      <w:pPr>
        <w:pStyle w:val="a4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noProof/>
          <w:color w:val="002060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462915</wp:posOffset>
            </wp:positionV>
            <wp:extent cx="2714625" cy="212407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62A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="00F62FB6" w:rsidRPr="0005562A">
        <w:rPr>
          <w:rFonts w:ascii="TH SarabunIT๙" w:hAnsi="TH SarabunIT๙" w:cs="TH SarabunIT๙"/>
          <w:color w:val="002060"/>
          <w:sz w:val="32"/>
          <w:szCs w:val="32"/>
        </w:rPr>
        <w:br/>
        <w:t>     </w:t>
      </w:r>
    </w:p>
    <w:p w:rsidR="00F62FB6" w:rsidRPr="0005562A" w:rsidRDefault="00F62FB6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F62FB6">
      <w:pPr>
        <w:pStyle w:val="a4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25691B" w:rsidRPr="0005562A" w:rsidRDefault="0025691B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noProof/>
          <w:color w:val="002060"/>
        </w:rPr>
        <w:lastRenderedPageBreak/>
        <w:drawing>
          <wp:inline distT="0" distB="0" distL="0" distR="0">
            <wp:extent cx="2238375" cy="682431"/>
            <wp:effectExtent l="38100" t="57150" r="123825" b="98619"/>
            <wp:docPr id="1" name="Picture 10" descr="http://www.suriyothai.ac.th/library/water/image/t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riyothai.ac.th/library/water/image/t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83" cy="682860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 w:rsidRPr="0005562A">
        <w:rPr>
          <w:rFonts w:ascii="TH SarabunIT๙" w:hAnsi="TH SarabunIT๙" w:cs="TH SarabunIT๙"/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60960</wp:posOffset>
            </wp:positionV>
            <wp:extent cx="1866265" cy="2066925"/>
            <wp:effectExtent l="19050" t="0" r="635" b="0"/>
            <wp:wrapSquare wrapText="bothSides"/>
            <wp:docPr id="13" name="Picture 13" descr="http://www.thaibizchina.com/upload/thaibizchina/BIC-beijing/articles/60zhounia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aibizchina.com/upload/thaibizchina/BIC-beijing/articles/60zhounian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Pr="0005562A" w:rsidRDefault="00001E06" w:rsidP="0025691B">
      <w:pPr>
        <w:pStyle w:val="a4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</w:p>
    <w:p w:rsidR="00001E06" w:rsidRDefault="00001E06" w:rsidP="0025691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E74FC" w:rsidRDefault="004E74FC" w:rsidP="00001E06">
      <w:pPr>
        <w:pStyle w:val="a7"/>
        <w:jc w:val="left"/>
        <w:rPr>
          <w:rFonts w:ascii="Calibri" w:eastAsia="Calibri" w:hAnsi="Calibri" w:cs="FreesiaUPC" w:hint="cs"/>
          <w:noProof/>
          <w:sz w:val="40"/>
          <w:szCs w:val="40"/>
        </w:rPr>
      </w:pPr>
    </w:p>
    <w:p w:rsidR="004E74FC" w:rsidRDefault="004E74FC" w:rsidP="00001E06">
      <w:pPr>
        <w:pStyle w:val="a7"/>
        <w:jc w:val="left"/>
        <w:rPr>
          <w:rFonts w:ascii="Calibri" w:eastAsia="Calibri" w:hAnsi="Calibri" w:cs="FreesiaUPC" w:hint="cs"/>
          <w:noProof/>
          <w:sz w:val="40"/>
          <w:szCs w:val="40"/>
        </w:rPr>
      </w:pPr>
      <w:bookmarkStart w:id="0" w:name="_GoBack"/>
      <w:bookmarkEnd w:id="0"/>
    </w:p>
    <w:p w:rsidR="004E74FC" w:rsidRDefault="004E74FC" w:rsidP="00001E06">
      <w:pPr>
        <w:pStyle w:val="a7"/>
        <w:jc w:val="left"/>
        <w:rPr>
          <w:rFonts w:ascii="Calibri" w:eastAsia="Calibri" w:hAnsi="Calibri" w:cs="FreesiaUPC"/>
          <w:noProof/>
          <w:sz w:val="40"/>
          <w:szCs w:val="40"/>
        </w:rPr>
      </w:pPr>
      <w:r>
        <w:rPr>
          <w:noProof/>
          <w:color w:val="5F497A" w:themeColor="accent4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2560F7" wp14:editId="1C05970F">
                <wp:simplePos x="0" y="0"/>
                <wp:positionH relativeFrom="column">
                  <wp:posOffset>-43815</wp:posOffset>
                </wp:positionH>
                <wp:positionV relativeFrom="paragraph">
                  <wp:posOffset>100330</wp:posOffset>
                </wp:positionV>
                <wp:extent cx="3114675" cy="1981200"/>
                <wp:effectExtent l="19050" t="1905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5pt;margin-top:7.9pt;width:245.25pt;height:15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" strokecolor="#5f497a [2407]" strokeweight="3pt"/>
            </w:pict>
          </mc:Fallback>
        </mc:AlternateContent>
      </w:r>
    </w:p>
    <w:p w:rsidR="004E74FC" w:rsidRDefault="004E74FC" w:rsidP="004E74FC">
      <w:pPr>
        <w:pStyle w:val="a7"/>
        <w:jc w:val="left"/>
        <w:rPr>
          <w:rFonts w:ascii="TH NiramitIT๙" w:hAnsi="TH NiramitIT๙" w:cs="TH NiramitIT๙" w:hint="cs"/>
          <w:color w:val="5F497A" w:themeColor="accent4" w:themeShade="BF"/>
          <w:sz w:val="36"/>
          <w:szCs w:val="36"/>
        </w:rPr>
      </w:pPr>
      <w:r>
        <w:rPr>
          <w:rFonts w:ascii="Calibri" w:eastAsia="Calibri" w:hAnsi="Calibri" w:cs="FreesiaUPC" w:hint="cs"/>
          <w:noProof/>
          <w:sz w:val="40"/>
          <w:szCs w:val="40"/>
          <w:cs/>
        </w:rPr>
        <w:t xml:space="preserve">                       </w:t>
      </w:r>
      <w:r w:rsidRPr="00EF4934">
        <w:rPr>
          <w:rFonts w:ascii="Calibri" w:eastAsia="Calibri" w:hAnsi="Calibri" w:cs="FreesiaUPC" w:hint="cs"/>
          <w:noProof/>
          <w:sz w:val="40"/>
          <w:szCs w:val="40"/>
        </w:rPr>
        <w:drawing>
          <wp:inline distT="0" distB="0" distL="0" distR="0" wp14:anchorId="0DD2413A" wp14:editId="561CFA6D">
            <wp:extent cx="438150" cy="398696"/>
            <wp:effectExtent l="0" t="0" r="0" b="1905"/>
            <wp:docPr id="3" name="Picture 1" descr="โลโก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" cy="3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color w:val="5F497A" w:themeColor="accent4" w:themeShade="BF"/>
          <w:sz w:val="36"/>
          <w:szCs w:val="36"/>
          <w:cs/>
        </w:rPr>
        <w:t xml:space="preserve">      </w:t>
      </w:r>
    </w:p>
    <w:p w:rsidR="00001E06" w:rsidRPr="004E74FC" w:rsidRDefault="004E74FC" w:rsidP="004E74FC">
      <w:pPr>
        <w:pStyle w:val="a7"/>
        <w:rPr>
          <w:color w:val="FF0000"/>
          <w:sz w:val="40"/>
          <w:szCs w:val="40"/>
        </w:rPr>
      </w:pPr>
      <w:r w:rsidRPr="004E74FC">
        <w:rPr>
          <w:rFonts w:ascii="TH NiramitIT๙" w:hAnsi="TH NiramitIT๙" w:cs="TH NiramitIT๙" w:hint="cs"/>
          <w:color w:val="FF0000"/>
          <w:sz w:val="36"/>
          <w:szCs w:val="36"/>
          <w:cs/>
        </w:rPr>
        <w:t>ดำเนินการ</w:t>
      </w:r>
      <w:r w:rsidR="00001E06" w:rsidRPr="004E74FC">
        <w:rPr>
          <w:rFonts w:ascii="TH NiramitIT๙" w:hAnsi="TH NiramitIT๙" w:cs="TH NiramitIT๙"/>
          <w:color w:val="FF0000"/>
          <w:sz w:val="36"/>
          <w:szCs w:val="36"/>
          <w:cs/>
        </w:rPr>
        <w:t>โดย</w:t>
      </w:r>
    </w:p>
    <w:p w:rsidR="00001E06" w:rsidRPr="004E74FC" w:rsidRDefault="0005562A" w:rsidP="00001E06">
      <w:pPr>
        <w:pStyle w:val="a7"/>
        <w:rPr>
          <w:rFonts w:ascii="TH NiramitIT๙" w:hAnsi="TH NiramitIT๙" w:cs="TH NiramitIT๙"/>
          <w:color w:val="FF0000"/>
          <w:sz w:val="32"/>
          <w:szCs w:val="32"/>
        </w:rPr>
      </w:pPr>
      <w:r w:rsidRPr="004E74FC">
        <w:rPr>
          <w:rFonts w:ascii="TH NiramitIT๙" w:hAnsi="TH NiramitIT๙" w:cs="TH NiramitIT๙"/>
          <w:color w:val="FF0000"/>
          <w:sz w:val="32"/>
          <w:szCs w:val="32"/>
          <w:cs/>
        </w:rPr>
        <w:t>สำนัก</w:t>
      </w:r>
      <w:r w:rsidR="00001E06" w:rsidRPr="004E74FC">
        <w:rPr>
          <w:rFonts w:ascii="TH NiramitIT๙" w:hAnsi="TH NiramitIT๙" w:cs="TH NiramitIT๙"/>
          <w:color w:val="FF0000"/>
          <w:sz w:val="32"/>
          <w:szCs w:val="32"/>
          <w:cs/>
        </w:rPr>
        <w:t>ปลัด องค์การบริหารส่วนตำบล</w:t>
      </w:r>
      <w:r w:rsidR="00FE1241" w:rsidRPr="004E74FC">
        <w:rPr>
          <w:rFonts w:ascii="TH NiramitIT๙" w:hAnsi="TH NiramitIT๙" w:cs="TH NiramitIT๙" w:hint="cs"/>
          <w:color w:val="FF0000"/>
          <w:sz w:val="32"/>
          <w:szCs w:val="32"/>
          <w:cs/>
        </w:rPr>
        <w:t>กรุงหยัน</w:t>
      </w:r>
    </w:p>
    <w:p w:rsidR="00001E06" w:rsidRPr="004E74FC" w:rsidRDefault="00001E06" w:rsidP="00001E06">
      <w:pPr>
        <w:pStyle w:val="a7"/>
        <w:rPr>
          <w:rFonts w:ascii="TH NiramitIT๙" w:hAnsi="TH NiramitIT๙" w:cs="TH NiramitIT๙"/>
          <w:color w:val="FF0000"/>
          <w:sz w:val="32"/>
          <w:szCs w:val="32"/>
        </w:rPr>
      </w:pPr>
      <w:r w:rsidRPr="004E74FC">
        <w:rPr>
          <w:rFonts w:ascii="TH NiramitIT๙" w:hAnsi="TH NiramitIT๙" w:cs="TH NiramitIT๙"/>
          <w:color w:val="FF0000"/>
          <w:sz w:val="32"/>
          <w:szCs w:val="32"/>
          <w:cs/>
        </w:rPr>
        <w:t>โทร. 056-502707</w:t>
      </w:r>
    </w:p>
    <w:p w:rsidR="00001E06" w:rsidRPr="004E74FC" w:rsidRDefault="00001E06" w:rsidP="00001E06">
      <w:pPr>
        <w:pStyle w:val="a7"/>
        <w:rPr>
          <w:rFonts w:ascii="TH NiramitIT๙" w:hAnsi="TH NiramitIT๙" w:cs="TH NiramitIT๙"/>
          <w:color w:val="FF0000"/>
          <w:sz w:val="32"/>
          <w:szCs w:val="32"/>
          <w:cs/>
        </w:rPr>
      </w:pPr>
      <w:r w:rsidRPr="004E74FC">
        <w:rPr>
          <w:rFonts w:ascii="TH NiramitIT๙" w:hAnsi="TH NiramitIT๙" w:cs="TH NiramitIT๙"/>
          <w:color w:val="FF0000"/>
          <w:sz w:val="32"/>
          <w:szCs w:val="32"/>
          <w:cs/>
        </w:rPr>
        <w:t>โทรสาร 056-520707 ต่อ 12</w:t>
      </w:r>
    </w:p>
    <w:p w:rsidR="00001E06" w:rsidRPr="00E81A79" w:rsidRDefault="00001E06" w:rsidP="0025691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sectPr w:rsidR="00001E06" w:rsidRPr="00E81A79" w:rsidSect="00001E06">
      <w:pgSz w:w="16838" w:h="11906" w:orient="landscape"/>
      <w:pgMar w:top="709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5C27"/>
    <w:multiLevelType w:val="hybridMultilevel"/>
    <w:tmpl w:val="5024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B6"/>
    <w:rsid w:val="00001E06"/>
    <w:rsid w:val="00011B76"/>
    <w:rsid w:val="0005562A"/>
    <w:rsid w:val="000A71E6"/>
    <w:rsid w:val="000B5936"/>
    <w:rsid w:val="0025691B"/>
    <w:rsid w:val="004B24A6"/>
    <w:rsid w:val="004E74FC"/>
    <w:rsid w:val="00500C52"/>
    <w:rsid w:val="00503A37"/>
    <w:rsid w:val="006E69DE"/>
    <w:rsid w:val="007C4C97"/>
    <w:rsid w:val="008C6DA2"/>
    <w:rsid w:val="008E1398"/>
    <w:rsid w:val="0095710C"/>
    <w:rsid w:val="009D1957"/>
    <w:rsid w:val="00A01699"/>
    <w:rsid w:val="00A479AC"/>
    <w:rsid w:val="00AF345B"/>
    <w:rsid w:val="00C33AED"/>
    <w:rsid w:val="00D735B6"/>
    <w:rsid w:val="00DA7DA6"/>
    <w:rsid w:val="00E81A79"/>
    <w:rsid w:val="00F62FB6"/>
    <w:rsid w:val="00F960A0"/>
    <w:rsid w:val="00FE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F62FB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F62FB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62FB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mw-headline">
    <w:name w:val="mw-headline"/>
    <w:basedOn w:val="a0"/>
    <w:rsid w:val="00F62FB6"/>
  </w:style>
  <w:style w:type="character" w:customStyle="1" w:styleId="apple-converted-space">
    <w:name w:val="apple-converted-space"/>
    <w:basedOn w:val="a0"/>
    <w:rsid w:val="00F62FB6"/>
  </w:style>
  <w:style w:type="paragraph" w:styleId="a5">
    <w:name w:val="Balloon Text"/>
    <w:basedOn w:val="a"/>
    <w:link w:val="a6"/>
    <w:uiPriority w:val="99"/>
    <w:semiHidden/>
    <w:unhideWhenUsed/>
    <w:rsid w:val="00256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91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0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Title"/>
    <w:basedOn w:val="a"/>
    <w:link w:val="a8"/>
    <w:qFormat/>
    <w:rsid w:val="00001E0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001E06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link w:val="40"/>
    <w:uiPriority w:val="9"/>
    <w:qFormat/>
    <w:rsid w:val="00F62FB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F62FB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62FB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mw-headline">
    <w:name w:val="mw-headline"/>
    <w:basedOn w:val="a0"/>
    <w:rsid w:val="00F62FB6"/>
  </w:style>
  <w:style w:type="character" w:customStyle="1" w:styleId="apple-converted-space">
    <w:name w:val="apple-converted-space"/>
    <w:basedOn w:val="a0"/>
    <w:rsid w:val="00F62FB6"/>
  </w:style>
  <w:style w:type="paragraph" w:styleId="a5">
    <w:name w:val="Balloon Text"/>
    <w:basedOn w:val="a"/>
    <w:link w:val="a6"/>
    <w:uiPriority w:val="99"/>
    <w:semiHidden/>
    <w:unhideWhenUsed/>
    <w:rsid w:val="00256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91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0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Title"/>
    <w:basedOn w:val="a"/>
    <w:link w:val="a8"/>
    <w:qFormat/>
    <w:rsid w:val="00001E0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001E06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Windows User</cp:lastModifiedBy>
  <cp:revision>11</cp:revision>
  <cp:lastPrinted>2016-05-24T04:12:00Z</cp:lastPrinted>
  <dcterms:created xsi:type="dcterms:W3CDTF">2019-06-21T04:37:00Z</dcterms:created>
  <dcterms:modified xsi:type="dcterms:W3CDTF">2019-06-21T04:53:00Z</dcterms:modified>
</cp:coreProperties>
</file>